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4010" w14:textId="125FED4F" w:rsidR="00CF32F9" w:rsidRDefault="00302020">
      <w:r>
        <w:rPr>
          <w:noProof/>
        </w:rPr>
        <w:drawing>
          <wp:anchor distT="0" distB="0" distL="114300" distR="114300" simplePos="0" relativeHeight="251658240" behindDoc="1" locked="0" layoutInCell="1" allowOverlap="1" wp14:anchorId="1A852C38" wp14:editId="24A6108D">
            <wp:simplePos x="0" y="0"/>
            <wp:positionH relativeFrom="column">
              <wp:posOffset>-384810</wp:posOffset>
            </wp:positionH>
            <wp:positionV relativeFrom="paragraph">
              <wp:posOffset>0</wp:posOffset>
            </wp:positionV>
            <wp:extent cx="2228850" cy="744220"/>
            <wp:effectExtent l="0" t="0" r="0" b="0"/>
            <wp:wrapTight wrapText="bothSides">
              <wp:wrapPolygon edited="0">
                <wp:start x="0" y="0"/>
                <wp:lineTo x="0" y="21010"/>
                <wp:lineTo x="21415" y="21010"/>
                <wp:lineTo x="2141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" t="31804" r="3587" b="37192"/>
                    <a:stretch/>
                  </pic:blipFill>
                  <pic:spPr bwMode="auto">
                    <a:xfrm>
                      <a:off x="0" y="0"/>
                      <a:ext cx="2228850" cy="744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FB04B" w14:textId="2BBAD064" w:rsidR="001A0944" w:rsidRPr="001A0944" w:rsidRDefault="001A0944" w:rsidP="001A0944"/>
    <w:p w14:paraId="38D94713" w14:textId="028866F8" w:rsidR="001A0944" w:rsidRPr="001A0944" w:rsidRDefault="001A0944" w:rsidP="001A0944"/>
    <w:p w14:paraId="45E2DB03" w14:textId="0AFBDC4E" w:rsidR="001A0944" w:rsidRDefault="001A0944" w:rsidP="001A0944"/>
    <w:p w14:paraId="5D6639E4" w14:textId="77777777" w:rsidR="00E27F65" w:rsidRPr="00E27F65" w:rsidRDefault="00E27F65" w:rsidP="00E27F65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  <w:r w:rsidRPr="00E27F65"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  <w:t>6. AYUDAS Y SUBVENCIONES POR PARTE DE ADMINISTRACIONES PÚBLICAS</w:t>
      </w:r>
    </w:p>
    <w:p w14:paraId="35C7CB5A" w14:textId="77777777" w:rsidR="00E27F65" w:rsidRPr="00E27F65" w:rsidRDefault="00E27F65" w:rsidP="00E27F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  <w:r w:rsidRPr="00E27F65"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  <w:t>Fecha de actualización: 21 de junio de 2022.</w:t>
      </w:r>
    </w:p>
    <w:p w14:paraId="4CD10846" w14:textId="77777777" w:rsidR="00E27F65" w:rsidRPr="00E27F65" w:rsidRDefault="00E27F65" w:rsidP="00E27F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  <w:r w:rsidRPr="00E27F65"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  <w:t>Guatativoas, Soc. Coop., ha sido beneficiaria en el ejercicio 2021 de las siguientes subvenciones:</w:t>
      </w:r>
    </w:p>
    <w:p w14:paraId="0A373156" w14:textId="1B45B615" w:rsidR="00E27F65" w:rsidRPr="00E27F65" w:rsidRDefault="00E27F65" w:rsidP="00E27F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  <w:r w:rsidRPr="00E27F65"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  <w:t>LÍNEA 2: SUBVENCIONES DESTINADAS AL MANTENIMIENTO DE LA ACTIVIDAD DE PEQUEÑAS Y MEDIANAS EMPRESAS Y PERSONAS TRABAJADORAS AUTÓNOMAS CON ASALARIADOS. – GOBIERNO DE CANARIAS: 20.650€</w:t>
      </w:r>
    </w:p>
    <w:p w14:paraId="75FD0EA6" w14:textId="77777777" w:rsidR="00E27F65" w:rsidRPr="00E27F65" w:rsidRDefault="00E27F65" w:rsidP="00E27F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  <w:r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  <w:t>Puede ampliar la información en el siguiente enlace:</w:t>
      </w:r>
    </w:p>
    <w:p w14:paraId="1E7E966F" w14:textId="60EB652B" w:rsidR="00E27F65" w:rsidRPr="00E27F65" w:rsidRDefault="00E27F65" w:rsidP="00E27F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5B9BD5" w:themeColor="accent5"/>
          <w:sz w:val="20"/>
          <w:szCs w:val="20"/>
          <w:u w:val="single"/>
          <w:lang w:eastAsia="es-ES"/>
        </w:rPr>
      </w:pPr>
      <w:r w:rsidRPr="00E27F65">
        <w:rPr>
          <w:rFonts w:ascii="Comic Sans MS" w:eastAsia="Times New Roman" w:hAnsi="Comic Sans MS" w:cs="Times New Roman"/>
          <w:color w:val="5B9BD5" w:themeColor="accent5"/>
          <w:sz w:val="20"/>
          <w:szCs w:val="20"/>
          <w:u w:val="single"/>
          <w:lang w:eastAsia="es-ES"/>
        </w:rPr>
        <w:t>https://sede.gobiernodecanarias.org/sede/movil/anuncios/af06c6d9-fa83-46b9-8965-4adef946df33</w:t>
      </w:r>
    </w:p>
    <w:p w14:paraId="026C63CC" w14:textId="6FDC3F06" w:rsidR="00E27F65" w:rsidRDefault="00E27F65" w:rsidP="00E27F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  <w:r w:rsidRPr="00E27F65"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  <w:t>LÍNEA 2.2 COVID DE AYUDAS DIRECTAS A PERSONAS AUTÓNOMAS Y EMPRESAS PREVISTA EN EL TÍTULO I DEL REAL DECRETO-LEY 5/2021, DE 12 DE MARZO, DE MEDIDAS EXTRAORDINARIAS DE APOYO A LA SOLVENCIA EMPRESARIAL EN RESPUESTA A LA PANDEMIA DE LA COVID-19, FINANCIADA POR EL GOBIERNO DE ESPAÑA, REGULADAS POR EL DECRETO-LEY 6/2021, DE 4 DE JUNIO: 68.999,06€</w:t>
      </w:r>
      <w:r w:rsidRPr="00E27F65"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  <w:t>.</w:t>
      </w:r>
    </w:p>
    <w:p w14:paraId="6F6AC914" w14:textId="68FC6306" w:rsidR="00E27F65" w:rsidRPr="00E27F65" w:rsidRDefault="00E27F65" w:rsidP="00E27F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  <w:r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  <w:t>Puede ampliar la información en el siguiente enlace:</w:t>
      </w:r>
    </w:p>
    <w:p w14:paraId="1D99D503" w14:textId="203A18F5" w:rsidR="00E27F65" w:rsidRPr="00E27F65" w:rsidRDefault="00E27F65" w:rsidP="00E27F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5B9BD5" w:themeColor="accent5"/>
          <w:sz w:val="20"/>
          <w:szCs w:val="20"/>
          <w:u w:val="single"/>
          <w:lang w:eastAsia="es-ES"/>
        </w:rPr>
      </w:pPr>
      <w:r w:rsidRPr="00E27F65">
        <w:rPr>
          <w:rFonts w:ascii="Comic Sans MS" w:eastAsia="Times New Roman" w:hAnsi="Comic Sans MS" w:cs="Times New Roman"/>
          <w:color w:val="5B9BD5" w:themeColor="accent5"/>
          <w:sz w:val="20"/>
          <w:szCs w:val="20"/>
          <w:u w:val="single"/>
          <w:lang w:eastAsia="es-ES"/>
        </w:rPr>
        <w:t>https://sede.gobiernodecanarias.org/sede/anuncios/26cab6ad-8e18-4dcd-bc67-c921bc756f10#:~:text=RESOLUCI%C3%93N%201002%2F2021%2C%20DE%2012,L%C3%8DNEA%20COVID%20DE%20AYUDAS%20DIRECTAS</w:t>
      </w:r>
    </w:p>
    <w:sectPr w:rsidR="00E27F65" w:rsidRPr="00E27F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12C8" w14:textId="77777777" w:rsidR="00EE0827" w:rsidRDefault="00EE0827" w:rsidP="00302020">
      <w:pPr>
        <w:spacing w:after="0" w:line="240" w:lineRule="auto"/>
      </w:pPr>
      <w:r>
        <w:separator/>
      </w:r>
    </w:p>
  </w:endnote>
  <w:endnote w:type="continuationSeparator" w:id="0">
    <w:p w14:paraId="4C8CAB5E" w14:textId="77777777" w:rsidR="00EE0827" w:rsidRDefault="00EE0827" w:rsidP="0030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36AB" w14:textId="77777777" w:rsidR="00EE0827" w:rsidRDefault="00EE0827" w:rsidP="00302020">
      <w:pPr>
        <w:spacing w:after="0" w:line="240" w:lineRule="auto"/>
      </w:pPr>
      <w:r>
        <w:separator/>
      </w:r>
    </w:p>
  </w:footnote>
  <w:footnote w:type="continuationSeparator" w:id="0">
    <w:p w14:paraId="46180E62" w14:textId="77777777" w:rsidR="00EE0827" w:rsidRDefault="00EE0827" w:rsidP="00302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D582C"/>
    <w:multiLevelType w:val="multilevel"/>
    <w:tmpl w:val="B40E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20"/>
    <w:rsid w:val="00043765"/>
    <w:rsid w:val="001A0944"/>
    <w:rsid w:val="00302020"/>
    <w:rsid w:val="004F7F9A"/>
    <w:rsid w:val="00557BCF"/>
    <w:rsid w:val="009F5843"/>
    <w:rsid w:val="00CF32F9"/>
    <w:rsid w:val="00E27F65"/>
    <w:rsid w:val="00EC3DC8"/>
    <w:rsid w:val="00E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763E5"/>
  <w15:chartTrackingRefBased/>
  <w15:docId w15:val="{B6E50141-4A13-47D0-A0B3-1D94C534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1A09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1A09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020"/>
  </w:style>
  <w:style w:type="paragraph" w:styleId="Piedepgina">
    <w:name w:val="footer"/>
    <w:basedOn w:val="Normal"/>
    <w:link w:val="PiedepginaCar"/>
    <w:uiPriority w:val="99"/>
    <w:unhideWhenUsed/>
    <w:rsid w:val="00302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020"/>
  </w:style>
  <w:style w:type="character" w:customStyle="1" w:styleId="Ttulo4Car">
    <w:name w:val="Título 4 Car"/>
    <w:basedOn w:val="Fuentedeprrafopredeter"/>
    <w:link w:val="Ttulo4"/>
    <w:uiPriority w:val="9"/>
    <w:rsid w:val="001A094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1A094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1A09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2022-06-25T10:26:00Z</cp:lastPrinted>
  <dcterms:created xsi:type="dcterms:W3CDTF">2022-06-24T15:30:00Z</dcterms:created>
  <dcterms:modified xsi:type="dcterms:W3CDTF">2022-06-25T10:26:00Z</dcterms:modified>
</cp:coreProperties>
</file>